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F5C" w:rsidRPr="003147C4" w:rsidRDefault="00612F5C" w:rsidP="007F7EB1">
      <w:pPr>
        <w:spacing w:after="0"/>
        <w:jc w:val="center"/>
        <w:rPr>
          <w:sz w:val="32"/>
        </w:rPr>
      </w:pPr>
      <w:r w:rsidRPr="003147C4">
        <w:rPr>
          <w:rFonts w:ascii="Calibri" w:eastAsia="Calibri" w:hAnsi="Calibri" w:cs="Calibri"/>
          <w:b/>
          <w:color w:val="000000"/>
          <w:sz w:val="28"/>
        </w:rPr>
        <w:t>Forensic Accounting Investigation and Audit</w:t>
      </w:r>
    </w:p>
    <w:p w:rsidR="00612F5C" w:rsidRDefault="00612F5C" w:rsidP="00612F5C">
      <w:pPr>
        <w:spacing w:after="0" w:line="240" w:lineRule="auto"/>
        <w:sectPr w:rsidR="00612F5C" w:rsidSect="000943EE">
          <w:headerReference w:type="default" r:id="rId8"/>
          <w:footerReference w:type="default" r:id="rId9"/>
          <w:pgSz w:w="11907" w:h="16839" w:code="9"/>
          <w:pgMar w:top="720" w:right="567" w:bottom="567" w:left="851" w:header="227" w:footer="340" w:gutter="0"/>
          <w:cols w:space="708"/>
          <w:docGrid w:linePitch="360"/>
        </w:sectPr>
      </w:pPr>
    </w:p>
    <w:p w:rsidR="00251DB0" w:rsidRDefault="00251DB0" w:rsidP="00612F5C">
      <w:pPr>
        <w:spacing w:before="120" w:after="0" w:line="240" w:lineRule="auto"/>
      </w:pPr>
      <w:r w:rsidRPr="00251DB0">
        <w:lastRenderedPageBreak/>
        <w:t>Forensic Accounting adalah ilmu akuntansi yang digunakan untuk menyelesaikan masalah hukum. Yang terkait dengan korupsi , penjarahan asset (Asset Misappropriation) dan penyalahgunaan laporan keuangan. Audit investigasi adalah suatu teknik yang diterapkan untuk mencari bukti-bukti hukum terkait fraud, menghitung kerugian keuangan perusahaan serta mencari cara untuk menyelesaikan sengketa dan pemulihan asset.   Dalam pelatihan ini para peserta akan mendalami kedua teknik tersebut secara menyeluruh dan aplikatif</w:t>
      </w:r>
    </w:p>
    <w:p w:rsidR="000C16DB" w:rsidRDefault="000C16DB" w:rsidP="00612F5C">
      <w:pPr>
        <w:spacing w:before="120" w:after="0" w:line="240" w:lineRule="auto"/>
        <w:rPr>
          <w:b/>
        </w:rPr>
        <w:sectPr w:rsidR="000C16DB" w:rsidSect="00612F5C">
          <w:type w:val="continuous"/>
          <w:pgSz w:w="11907" w:h="16839" w:code="9"/>
          <w:pgMar w:top="720" w:right="567" w:bottom="567" w:left="851" w:header="227" w:footer="340" w:gutter="0"/>
          <w:cols w:space="708"/>
          <w:docGrid w:linePitch="360"/>
        </w:sectPr>
      </w:pPr>
    </w:p>
    <w:p w:rsidR="00986B91" w:rsidRDefault="00986B91" w:rsidP="00612F5C">
      <w:pPr>
        <w:spacing w:before="120" w:after="0" w:line="240" w:lineRule="auto"/>
        <w:rPr>
          <w:b/>
        </w:rPr>
      </w:pPr>
    </w:p>
    <w:p w:rsidR="00986B91" w:rsidRDefault="00986B91" w:rsidP="00612F5C">
      <w:pPr>
        <w:spacing w:before="120" w:after="0" w:line="240" w:lineRule="auto"/>
        <w:rPr>
          <w:b/>
        </w:rPr>
        <w:sectPr w:rsidR="00986B91" w:rsidSect="000C16DB">
          <w:type w:val="continuous"/>
          <w:pgSz w:w="11907" w:h="16839" w:code="9"/>
          <w:pgMar w:top="720" w:right="567" w:bottom="567" w:left="851" w:header="227" w:footer="340" w:gutter="0"/>
          <w:cols w:num="2" w:space="708"/>
          <w:docGrid w:linePitch="360"/>
        </w:sectPr>
      </w:pPr>
    </w:p>
    <w:p w:rsidR="00612F5C" w:rsidRPr="00387372" w:rsidRDefault="00612F5C" w:rsidP="00612F5C">
      <w:pPr>
        <w:spacing w:before="120" w:after="0" w:line="240" w:lineRule="auto"/>
        <w:rPr>
          <w:b/>
        </w:rPr>
      </w:pPr>
      <w:r w:rsidRPr="00387372">
        <w:rPr>
          <w:b/>
        </w:rPr>
        <w:lastRenderedPageBreak/>
        <w:t>MANFAAT PELATIHAN</w:t>
      </w:r>
    </w:p>
    <w:p w:rsidR="00612F5C" w:rsidRPr="00387372" w:rsidRDefault="00612F5C" w:rsidP="00612F5C">
      <w:pPr>
        <w:pStyle w:val="ListParagraph"/>
        <w:numPr>
          <w:ilvl w:val="0"/>
          <w:numId w:val="2"/>
        </w:numPr>
        <w:spacing w:after="0" w:line="240" w:lineRule="auto"/>
      </w:pPr>
      <w:r w:rsidRPr="00387372">
        <w:t xml:space="preserve">Memberikan pemahaman tentang  akuntansi forensik  dan audit investigasi. </w:t>
      </w:r>
    </w:p>
    <w:p w:rsidR="00612F5C" w:rsidRPr="00387372" w:rsidRDefault="00612F5C" w:rsidP="00612F5C">
      <w:pPr>
        <w:pStyle w:val="ListParagraph"/>
        <w:numPr>
          <w:ilvl w:val="0"/>
          <w:numId w:val="2"/>
        </w:numPr>
        <w:spacing w:after="0" w:line="240" w:lineRule="auto"/>
      </w:pPr>
      <w:r w:rsidRPr="00387372">
        <w:t>Memberikan pemahaman tentang teknik-teknik wawancara, mengikuti aliran uang, penyamaran dan penelusuran asset serta langkah-langkah pemulihan kerugian keuangan di perusahaan</w:t>
      </w:r>
    </w:p>
    <w:p w:rsidR="00612F5C" w:rsidRPr="0030512D" w:rsidRDefault="00612F5C" w:rsidP="00612F5C">
      <w:pPr>
        <w:spacing w:before="100" w:beforeAutospacing="1" w:after="0" w:line="240" w:lineRule="auto"/>
        <w:rPr>
          <w:rFonts w:cs="Tahoma"/>
          <w:b/>
        </w:rPr>
      </w:pPr>
      <w:r w:rsidRPr="0030512D">
        <w:rPr>
          <w:rFonts w:cs="Tahoma"/>
          <w:b/>
        </w:rPr>
        <w:t>METODE PELATIHAN</w:t>
      </w:r>
    </w:p>
    <w:p w:rsidR="00612F5C" w:rsidRPr="009E2CFF" w:rsidRDefault="00612F5C" w:rsidP="00612F5C">
      <w:pPr>
        <w:pStyle w:val="ListParagraph"/>
        <w:numPr>
          <w:ilvl w:val="0"/>
          <w:numId w:val="3"/>
        </w:numPr>
        <w:spacing w:after="0" w:line="240" w:lineRule="auto"/>
        <w:ind w:left="426" w:hanging="426"/>
        <w:rPr>
          <w:rFonts w:cs="Tahoma"/>
          <w:b/>
          <w:szCs w:val="20"/>
        </w:rPr>
      </w:pPr>
      <w:r w:rsidRPr="009E2CFF">
        <w:rPr>
          <w:rFonts w:cs="Tahoma"/>
          <w:b/>
          <w:szCs w:val="20"/>
        </w:rPr>
        <w:t>Interaktif Kelas dengan Case Study, Group Discussion, &amp; Sharing Experience</w:t>
      </w:r>
    </w:p>
    <w:p w:rsidR="00612F5C" w:rsidRPr="006C2210" w:rsidRDefault="00612F5C" w:rsidP="00612F5C">
      <w:pPr>
        <w:spacing w:after="0" w:line="240" w:lineRule="auto"/>
        <w:ind w:left="426" w:hanging="426"/>
        <w:rPr>
          <w:rFonts w:cs="Tahoma"/>
          <w:szCs w:val="20"/>
        </w:rPr>
      </w:pPr>
      <w:r w:rsidRPr="006C2210">
        <w:rPr>
          <w:rFonts w:cs="Tahoma"/>
          <w:szCs w:val="20"/>
        </w:rPr>
        <w:t>•</w:t>
      </w:r>
      <w:r w:rsidRPr="006C2210">
        <w:rPr>
          <w:rFonts w:cs="Tahoma"/>
          <w:szCs w:val="20"/>
        </w:rPr>
        <w:tab/>
      </w:r>
      <w:r w:rsidRPr="009E2CFF">
        <w:rPr>
          <w:rFonts w:cs="Tahoma"/>
          <w:b/>
          <w:szCs w:val="20"/>
        </w:rPr>
        <w:t>Rencana Kerja dan Capaian Hasil Pelatihan</w:t>
      </w:r>
    </w:p>
    <w:p w:rsidR="00612F5C" w:rsidRPr="006C2210" w:rsidRDefault="00612F5C" w:rsidP="00612F5C">
      <w:pPr>
        <w:spacing w:after="0" w:line="240" w:lineRule="auto"/>
        <w:ind w:left="426"/>
        <w:rPr>
          <w:rFonts w:cs="Tahoma"/>
          <w:szCs w:val="20"/>
        </w:rPr>
      </w:pPr>
      <w:r>
        <w:rPr>
          <w:rFonts w:cs="Tahoma"/>
          <w:szCs w:val="20"/>
        </w:rPr>
        <w:t>P</w:t>
      </w:r>
      <w:r w:rsidRPr="006C2210">
        <w:rPr>
          <w:rFonts w:cs="Tahoma"/>
          <w:szCs w:val="20"/>
        </w:rPr>
        <w:t xml:space="preserve">ara peserta akan diajak untuk mendiskusikan hasil pelatihan yang akan dijadikan rencana kerja setelah kembali ke dunia kerja, dan capaian hasil rencana kerja </w:t>
      </w:r>
      <w:r>
        <w:rPr>
          <w:rFonts w:cs="Tahoma"/>
          <w:szCs w:val="20"/>
        </w:rPr>
        <w:t>.</w:t>
      </w:r>
    </w:p>
    <w:p w:rsidR="00612F5C" w:rsidRPr="006C2210" w:rsidRDefault="00612F5C" w:rsidP="00612F5C">
      <w:pPr>
        <w:spacing w:after="0" w:line="240" w:lineRule="auto"/>
        <w:ind w:left="426" w:hanging="426"/>
        <w:rPr>
          <w:rFonts w:cs="Tahoma"/>
          <w:szCs w:val="20"/>
        </w:rPr>
      </w:pPr>
      <w:r w:rsidRPr="006C2210">
        <w:rPr>
          <w:rFonts w:cs="Tahoma"/>
          <w:szCs w:val="20"/>
        </w:rPr>
        <w:t>•</w:t>
      </w:r>
      <w:r w:rsidRPr="006C2210">
        <w:rPr>
          <w:rFonts w:cs="Tahoma"/>
          <w:szCs w:val="20"/>
        </w:rPr>
        <w:tab/>
      </w:r>
      <w:r w:rsidRPr="009E2CFF">
        <w:rPr>
          <w:rFonts w:cs="Tahoma"/>
          <w:b/>
          <w:szCs w:val="20"/>
        </w:rPr>
        <w:t>Evaluasi Hasil Pelatihan (Optional)</w:t>
      </w:r>
    </w:p>
    <w:p w:rsidR="00612F5C" w:rsidRDefault="00612F5C" w:rsidP="00612F5C">
      <w:pPr>
        <w:spacing w:after="0" w:line="240" w:lineRule="auto"/>
        <w:ind w:left="426"/>
        <w:rPr>
          <w:rFonts w:cs="Tahoma"/>
          <w:b/>
          <w:bCs/>
          <w:color w:val="800000"/>
          <w:lang w:val="sv-SE"/>
        </w:rPr>
      </w:pPr>
      <w:r w:rsidRPr="006C2210">
        <w:rPr>
          <w:rFonts w:cs="Tahoma"/>
          <w:szCs w:val="20"/>
        </w:rPr>
        <w:t>DMTC juga akan memberikan evaluasi hasil pelatihan para peserta selama pelatihan, jika dibutuhkan oleh perusahaan</w:t>
      </w:r>
      <w:r w:rsidRPr="00056688">
        <w:rPr>
          <w:rFonts w:cs="Tahoma"/>
          <w:b/>
          <w:bCs/>
          <w:color w:val="800000"/>
          <w:lang w:val="sv-SE"/>
        </w:rPr>
        <w:t xml:space="preserve"> </w:t>
      </w:r>
    </w:p>
    <w:p w:rsidR="00612F5C" w:rsidRDefault="00612F5C" w:rsidP="00612F5C">
      <w:pPr>
        <w:spacing w:after="0" w:line="240" w:lineRule="auto"/>
        <w:rPr>
          <w:b/>
        </w:rPr>
      </w:pPr>
    </w:p>
    <w:p w:rsidR="00612F5C" w:rsidRPr="003F2D97" w:rsidRDefault="00612F5C" w:rsidP="00612F5C">
      <w:pPr>
        <w:spacing w:after="0" w:line="240" w:lineRule="auto"/>
        <w:rPr>
          <w:b/>
        </w:rPr>
      </w:pPr>
      <w:r w:rsidRPr="003F2D97">
        <w:rPr>
          <w:b/>
        </w:rPr>
        <w:t>POKOK BAHASAN</w:t>
      </w:r>
    </w:p>
    <w:p w:rsidR="00612F5C" w:rsidRDefault="00612F5C" w:rsidP="00612F5C">
      <w:pPr>
        <w:pStyle w:val="ListParagraph"/>
        <w:numPr>
          <w:ilvl w:val="0"/>
          <w:numId w:val="1"/>
        </w:numPr>
        <w:spacing w:after="0" w:line="240" w:lineRule="auto"/>
      </w:pPr>
      <w:r w:rsidRPr="00845DFE">
        <w:t>FORENSIC ACCOUNTING</w:t>
      </w:r>
      <w:r>
        <w:t xml:space="preserve"> &amp; FRAUD</w:t>
      </w:r>
    </w:p>
    <w:p w:rsidR="00612F5C" w:rsidRDefault="00612F5C" w:rsidP="00612F5C">
      <w:pPr>
        <w:pStyle w:val="ListParagraph"/>
        <w:numPr>
          <w:ilvl w:val="1"/>
          <w:numId w:val="1"/>
        </w:numPr>
        <w:spacing w:after="0" w:line="240" w:lineRule="auto"/>
        <w:ind w:left="709"/>
      </w:pPr>
      <w:r w:rsidRPr="00845DFE">
        <w:t>The Fraud Triangl</w:t>
      </w:r>
      <w:r>
        <w:t>e</w:t>
      </w:r>
    </w:p>
    <w:p w:rsidR="00612F5C" w:rsidRDefault="00612F5C" w:rsidP="00612F5C">
      <w:pPr>
        <w:pStyle w:val="ListParagraph"/>
        <w:numPr>
          <w:ilvl w:val="1"/>
          <w:numId w:val="1"/>
        </w:numPr>
        <w:spacing w:after="0" w:line="240" w:lineRule="auto"/>
        <w:ind w:left="709"/>
      </w:pPr>
      <w:r>
        <w:t xml:space="preserve">Type </w:t>
      </w:r>
      <w:r w:rsidRPr="00845DFE">
        <w:t xml:space="preserve">Fraud </w:t>
      </w:r>
      <w:r>
        <w:t>(Fraud Tree)</w:t>
      </w:r>
    </w:p>
    <w:p w:rsidR="00612F5C" w:rsidRDefault="00612F5C" w:rsidP="00612F5C">
      <w:pPr>
        <w:pStyle w:val="ListParagraph"/>
        <w:numPr>
          <w:ilvl w:val="1"/>
          <w:numId w:val="1"/>
        </w:numPr>
        <w:spacing w:after="0" w:line="240" w:lineRule="auto"/>
        <w:ind w:left="709"/>
      </w:pPr>
      <w:r>
        <w:t>Forensic Accounting</w:t>
      </w:r>
    </w:p>
    <w:p w:rsidR="00612F5C" w:rsidRDefault="00612F5C" w:rsidP="00612F5C">
      <w:pPr>
        <w:pStyle w:val="ListParagraph"/>
        <w:numPr>
          <w:ilvl w:val="0"/>
          <w:numId w:val="1"/>
        </w:numPr>
        <w:spacing w:after="0" w:line="240" w:lineRule="auto"/>
      </w:pPr>
      <w:r>
        <w:t>KECURANGAN LAPORAN KEUANGAN (</w:t>
      </w:r>
      <w:r w:rsidRPr="00845DFE">
        <w:t>FRAUDULENT FINANCIAL</w:t>
      </w:r>
      <w:r>
        <w:t xml:space="preserve"> STATEMENT)</w:t>
      </w:r>
    </w:p>
    <w:p w:rsidR="00612F5C" w:rsidRDefault="00612F5C" w:rsidP="0030595B">
      <w:pPr>
        <w:pStyle w:val="ListParagraph"/>
        <w:numPr>
          <w:ilvl w:val="1"/>
          <w:numId w:val="1"/>
        </w:numPr>
        <w:spacing w:after="0" w:line="240" w:lineRule="auto"/>
        <w:ind w:left="709"/>
      </w:pPr>
      <w:r>
        <w:t>Modus Kecurangan Laporan Keuangan</w:t>
      </w:r>
    </w:p>
    <w:p w:rsidR="00612F5C" w:rsidRDefault="00612F5C" w:rsidP="0030595B">
      <w:pPr>
        <w:pStyle w:val="ListParagraph"/>
        <w:numPr>
          <w:ilvl w:val="1"/>
          <w:numId w:val="1"/>
        </w:numPr>
        <w:spacing w:after="0" w:line="240" w:lineRule="auto"/>
        <w:ind w:left="709"/>
      </w:pPr>
      <w:r>
        <w:t>Teknik Mendeteksi dan Mencegah Kecurangan Laporan Keuangan</w:t>
      </w:r>
    </w:p>
    <w:p w:rsidR="00612F5C" w:rsidRDefault="00612F5C" w:rsidP="00612F5C">
      <w:pPr>
        <w:pStyle w:val="ListParagraph"/>
        <w:numPr>
          <w:ilvl w:val="1"/>
          <w:numId w:val="1"/>
        </w:numPr>
        <w:spacing w:after="0" w:line="240" w:lineRule="auto"/>
      </w:pPr>
      <w:r>
        <w:t>Contoh Kasus</w:t>
      </w:r>
    </w:p>
    <w:p w:rsidR="00612F5C" w:rsidRDefault="00612F5C" w:rsidP="00612F5C">
      <w:pPr>
        <w:pStyle w:val="ListParagraph"/>
        <w:numPr>
          <w:ilvl w:val="0"/>
          <w:numId w:val="1"/>
        </w:numPr>
        <w:spacing w:after="0" w:line="240" w:lineRule="auto"/>
      </w:pPr>
      <w:r w:rsidRPr="00845DFE">
        <w:t>PENYALAHGUNAAN ASET (ASSET MISAPPROPRIATION)</w:t>
      </w:r>
    </w:p>
    <w:p w:rsidR="00612F5C" w:rsidRDefault="00612F5C" w:rsidP="00612F5C">
      <w:pPr>
        <w:pStyle w:val="ListParagraph"/>
        <w:numPr>
          <w:ilvl w:val="1"/>
          <w:numId w:val="1"/>
        </w:numPr>
        <w:spacing w:after="0" w:line="240" w:lineRule="auto"/>
        <w:ind w:left="709"/>
      </w:pPr>
      <w:r>
        <w:t xml:space="preserve">Type, karakteristik  dan modus </w:t>
      </w:r>
      <w:r w:rsidRPr="00845DFE">
        <w:t xml:space="preserve">Penyalahgunaan </w:t>
      </w:r>
      <w:r>
        <w:t>asset</w:t>
      </w:r>
    </w:p>
    <w:p w:rsidR="00612F5C" w:rsidRDefault="00612F5C" w:rsidP="00612F5C">
      <w:pPr>
        <w:pStyle w:val="ListParagraph"/>
        <w:numPr>
          <w:ilvl w:val="1"/>
          <w:numId w:val="1"/>
        </w:numPr>
        <w:spacing w:after="0" w:line="240" w:lineRule="auto"/>
        <w:ind w:left="709"/>
      </w:pPr>
      <w:r>
        <w:t xml:space="preserve">Teknik Mendeteksi dan Mencegah </w:t>
      </w:r>
      <w:r w:rsidRPr="00845DFE">
        <w:t xml:space="preserve">Penyalahgunaan </w:t>
      </w:r>
      <w:r>
        <w:t>asset</w:t>
      </w:r>
    </w:p>
    <w:p w:rsidR="00612F5C" w:rsidRDefault="00612F5C" w:rsidP="00612F5C">
      <w:pPr>
        <w:pStyle w:val="ListParagraph"/>
        <w:numPr>
          <w:ilvl w:val="1"/>
          <w:numId w:val="1"/>
        </w:numPr>
        <w:spacing w:after="0" w:line="240" w:lineRule="auto"/>
        <w:ind w:left="709"/>
      </w:pPr>
      <w:r>
        <w:t>Contoh Kasus</w:t>
      </w:r>
    </w:p>
    <w:p w:rsidR="00612F5C" w:rsidRDefault="00612F5C" w:rsidP="00612F5C">
      <w:pPr>
        <w:pStyle w:val="ListParagraph"/>
        <w:numPr>
          <w:ilvl w:val="0"/>
          <w:numId w:val="1"/>
        </w:numPr>
        <w:spacing w:after="0" w:line="240" w:lineRule="auto"/>
      </w:pPr>
      <w:r w:rsidRPr="00414BE7">
        <w:t>KORUPSI</w:t>
      </w:r>
    </w:p>
    <w:p w:rsidR="00612F5C" w:rsidRDefault="00612F5C" w:rsidP="00612F5C">
      <w:pPr>
        <w:pStyle w:val="ListParagraph"/>
        <w:numPr>
          <w:ilvl w:val="1"/>
          <w:numId w:val="1"/>
        </w:numPr>
        <w:spacing w:after="0" w:line="240" w:lineRule="auto"/>
        <w:ind w:left="709"/>
      </w:pPr>
      <w:r>
        <w:lastRenderedPageBreak/>
        <w:t xml:space="preserve">Type, karakteristik  dan modus </w:t>
      </w:r>
      <w:r w:rsidRPr="00845DFE">
        <w:t xml:space="preserve">Penyalahgunaan </w:t>
      </w:r>
      <w:r>
        <w:t>asset</w:t>
      </w:r>
    </w:p>
    <w:p w:rsidR="00612F5C" w:rsidRDefault="00612F5C" w:rsidP="00612F5C">
      <w:pPr>
        <w:pStyle w:val="ListParagraph"/>
        <w:numPr>
          <w:ilvl w:val="1"/>
          <w:numId w:val="1"/>
        </w:numPr>
        <w:spacing w:after="0" w:line="240" w:lineRule="auto"/>
        <w:ind w:left="709"/>
      </w:pPr>
      <w:r>
        <w:t xml:space="preserve">Teknik Mendeteksi dan Mencegah </w:t>
      </w:r>
      <w:r w:rsidRPr="00845DFE">
        <w:t>Penyalahgunaan aset</w:t>
      </w:r>
    </w:p>
    <w:p w:rsidR="00612F5C" w:rsidRDefault="00612F5C" w:rsidP="00612F5C">
      <w:pPr>
        <w:pStyle w:val="ListParagraph"/>
        <w:numPr>
          <w:ilvl w:val="1"/>
          <w:numId w:val="1"/>
        </w:numPr>
        <w:spacing w:after="0" w:line="240" w:lineRule="auto"/>
        <w:ind w:left="709"/>
      </w:pPr>
      <w:r>
        <w:t>Contoh Kasus</w:t>
      </w:r>
    </w:p>
    <w:p w:rsidR="00612F5C" w:rsidRDefault="00612F5C" w:rsidP="00612F5C">
      <w:pPr>
        <w:pStyle w:val="ListParagraph"/>
        <w:numPr>
          <w:ilvl w:val="0"/>
          <w:numId w:val="1"/>
        </w:numPr>
        <w:spacing w:after="0" w:line="240" w:lineRule="auto"/>
      </w:pPr>
      <w:r w:rsidRPr="00845DFE">
        <w:t>TAHAP FORENSIC ACCOUNTING</w:t>
      </w:r>
    </w:p>
    <w:p w:rsidR="00612F5C" w:rsidRDefault="00612F5C" w:rsidP="00612F5C">
      <w:pPr>
        <w:pStyle w:val="ListParagraph"/>
        <w:numPr>
          <w:ilvl w:val="0"/>
          <w:numId w:val="1"/>
        </w:numPr>
        <w:spacing w:after="0" w:line="240" w:lineRule="auto"/>
      </w:pPr>
      <w:r w:rsidRPr="00294FB9">
        <w:t>MENCARI ALAT BUKTI DAN PENGUJIAN DOKUMEN</w:t>
      </w:r>
    </w:p>
    <w:p w:rsidR="00612F5C" w:rsidRDefault="00612F5C" w:rsidP="00612F5C">
      <w:pPr>
        <w:pStyle w:val="ListParagraph"/>
        <w:numPr>
          <w:ilvl w:val="1"/>
          <w:numId w:val="1"/>
        </w:numPr>
        <w:spacing w:after="0" w:line="240" w:lineRule="auto"/>
        <w:ind w:left="709"/>
      </w:pPr>
      <w:r w:rsidRPr="00294FB9">
        <w:t>Jenis-Jenis Bukti Audit</w:t>
      </w:r>
    </w:p>
    <w:p w:rsidR="00612F5C" w:rsidRDefault="00612F5C" w:rsidP="00612F5C">
      <w:pPr>
        <w:pStyle w:val="ListParagraph"/>
        <w:numPr>
          <w:ilvl w:val="1"/>
          <w:numId w:val="1"/>
        </w:numPr>
        <w:spacing w:after="0" w:line="240" w:lineRule="auto"/>
        <w:ind w:left="709"/>
      </w:pPr>
      <w:r w:rsidRPr="00294FB9">
        <w:t>Alat Bukti Yang Sah Menurut KUHAP</w:t>
      </w:r>
      <w:r>
        <w:t xml:space="preserve"> 184, 187</w:t>
      </w:r>
    </w:p>
    <w:p w:rsidR="00612F5C" w:rsidRDefault="00612F5C" w:rsidP="00612F5C">
      <w:pPr>
        <w:pStyle w:val="ListParagraph"/>
        <w:numPr>
          <w:ilvl w:val="1"/>
          <w:numId w:val="1"/>
        </w:numPr>
        <w:spacing w:after="0" w:line="240" w:lineRule="auto"/>
        <w:ind w:left="709"/>
      </w:pPr>
      <w:r>
        <w:t>Keterangan Saksi Dan Ahli</w:t>
      </w:r>
    </w:p>
    <w:p w:rsidR="00612F5C" w:rsidRDefault="00612F5C" w:rsidP="00612F5C">
      <w:pPr>
        <w:pStyle w:val="ListParagraph"/>
        <w:numPr>
          <w:ilvl w:val="1"/>
          <w:numId w:val="1"/>
        </w:numPr>
        <w:spacing w:after="0" w:line="240" w:lineRule="auto"/>
        <w:ind w:left="709"/>
      </w:pPr>
      <w:r w:rsidRPr="00294FB9">
        <w:t>Tata Cara Pengumpulan Dan Penanganan Bukti</w:t>
      </w:r>
    </w:p>
    <w:p w:rsidR="00612F5C" w:rsidRDefault="00612F5C" w:rsidP="00612F5C">
      <w:pPr>
        <w:pStyle w:val="ListParagraph"/>
        <w:numPr>
          <w:ilvl w:val="1"/>
          <w:numId w:val="1"/>
        </w:numPr>
        <w:spacing w:after="0" w:line="240" w:lineRule="auto"/>
        <w:ind w:left="709"/>
      </w:pPr>
      <w:r w:rsidRPr="00294FB9">
        <w:t>Pengujian Dokumen</w:t>
      </w:r>
      <w:r>
        <w:t xml:space="preserve"> &amp; </w:t>
      </w:r>
      <w:r w:rsidRPr="00294FB9">
        <w:t>Fisik</w:t>
      </w:r>
    </w:p>
    <w:p w:rsidR="00612F5C" w:rsidRDefault="00612F5C" w:rsidP="00612F5C">
      <w:pPr>
        <w:pStyle w:val="ListParagraph"/>
        <w:numPr>
          <w:ilvl w:val="0"/>
          <w:numId w:val="1"/>
        </w:numPr>
        <w:spacing w:after="0" w:line="240" w:lineRule="auto"/>
      </w:pPr>
      <w:r w:rsidRPr="00294FB9">
        <w:t>COVERT OPERATION</w:t>
      </w:r>
    </w:p>
    <w:p w:rsidR="00612F5C" w:rsidRPr="00294FB9" w:rsidRDefault="00612F5C" w:rsidP="00612F5C">
      <w:pPr>
        <w:pStyle w:val="ListParagraph"/>
        <w:numPr>
          <w:ilvl w:val="1"/>
          <w:numId w:val="1"/>
        </w:numPr>
        <w:spacing w:after="0" w:line="240" w:lineRule="auto"/>
        <w:ind w:left="709"/>
      </w:pPr>
      <w:r w:rsidRPr="00294FB9">
        <w:rPr>
          <w:bCs/>
          <w:iCs/>
        </w:rPr>
        <w:t>Undercover Operations</w:t>
      </w:r>
    </w:p>
    <w:p w:rsidR="00612F5C" w:rsidRPr="00294FB9" w:rsidRDefault="00612F5C" w:rsidP="00612F5C">
      <w:pPr>
        <w:pStyle w:val="ListParagraph"/>
        <w:numPr>
          <w:ilvl w:val="1"/>
          <w:numId w:val="1"/>
        </w:numPr>
        <w:spacing w:after="0" w:line="240" w:lineRule="auto"/>
        <w:ind w:left="709"/>
      </w:pPr>
      <w:r w:rsidRPr="00294FB9">
        <w:rPr>
          <w:bCs/>
          <w:iCs/>
        </w:rPr>
        <w:t>Surveillance Operations</w:t>
      </w:r>
    </w:p>
    <w:p w:rsidR="00612F5C" w:rsidRPr="00255186" w:rsidRDefault="00612F5C" w:rsidP="00612F5C">
      <w:pPr>
        <w:pStyle w:val="ListParagraph"/>
        <w:numPr>
          <w:ilvl w:val="0"/>
          <w:numId w:val="1"/>
        </w:numPr>
        <w:spacing w:after="0" w:line="240" w:lineRule="auto"/>
      </w:pPr>
      <w:r w:rsidRPr="00255186">
        <w:rPr>
          <w:bCs/>
          <w:lang w:val="en-GB"/>
        </w:rPr>
        <w:t>DATA INTELLIGENCE</w:t>
      </w:r>
    </w:p>
    <w:p w:rsidR="00612F5C" w:rsidRPr="00255186" w:rsidRDefault="00612F5C" w:rsidP="00612F5C">
      <w:pPr>
        <w:pStyle w:val="ListParagraph"/>
        <w:numPr>
          <w:ilvl w:val="0"/>
          <w:numId w:val="1"/>
        </w:numPr>
        <w:spacing w:after="0" w:line="240" w:lineRule="auto"/>
      </w:pPr>
      <w:r w:rsidRPr="00255186">
        <w:rPr>
          <w:bCs/>
          <w:lang w:val="en-GB"/>
        </w:rPr>
        <w:t>CASE BUILDING &amp;</w:t>
      </w:r>
      <w:r w:rsidRPr="001652F7">
        <w:rPr>
          <w:rFonts w:ascii="Calibri" w:eastAsia="+mj-ea" w:hAnsi="Calibri" w:cs="+mj-cs"/>
          <w:color w:val="000000"/>
          <w:kern w:val="24"/>
          <w:sz w:val="72"/>
          <w:szCs w:val="72"/>
          <w14:shadow w14:blurRad="50800" w14:dist="38100" w14:dir="2700000" w14:sx="100000" w14:sy="100000" w14:kx="0" w14:ky="0" w14:algn="tl">
            <w14:srgbClr w14:val="000000">
              <w14:alpha w14:val="60000"/>
            </w14:srgbClr>
          </w14:shadow>
        </w:rPr>
        <w:t xml:space="preserve"> </w:t>
      </w:r>
      <w:r w:rsidRPr="00255186">
        <w:rPr>
          <w:bCs/>
        </w:rPr>
        <w:t>ENTRAPMENT (PENJEBAKAN)</w:t>
      </w:r>
    </w:p>
    <w:p w:rsidR="00612F5C" w:rsidRDefault="00612F5C" w:rsidP="00612F5C">
      <w:pPr>
        <w:pStyle w:val="ListParagraph"/>
        <w:numPr>
          <w:ilvl w:val="0"/>
          <w:numId w:val="1"/>
        </w:numPr>
        <w:spacing w:after="0" w:line="240" w:lineRule="auto"/>
      </w:pPr>
      <w:r w:rsidRPr="003147C4">
        <w:t>PELAPORAN AUDIT INVESTIGATIF</w:t>
      </w:r>
    </w:p>
    <w:p w:rsidR="00612F5C" w:rsidRDefault="00612F5C" w:rsidP="00612F5C">
      <w:pPr>
        <w:pStyle w:val="ListParagraph"/>
        <w:numPr>
          <w:ilvl w:val="1"/>
          <w:numId w:val="1"/>
        </w:numPr>
        <w:spacing w:after="0" w:line="240" w:lineRule="auto"/>
        <w:ind w:left="709"/>
      </w:pPr>
      <w:r w:rsidRPr="00294FB9">
        <w:t>Prinsip-Prinsip Pelaporan</w:t>
      </w:r>
    </w:p>
    <w:p w:rsidR="00612F5C" w:rsidRDefault="00612F5C" w:rsidP="00612F5C">
      <w:pPr>
        <w:pStyle w:val="ListParagraph"/>
        <w:numPr>
          <w:ilvl w:val="1"/>
          <w:numId w:val="1"/>
        </w:numPr>
        <w:spacing w:after="0" w:line="240" w:lineRule="auto"/>
        <w:ind w:left="709"/>
      </w:pPr>
      <w:r w:rsidRPr="00294FB9">
        <w:t>Format Laporan</w:t>
      </w:r>
    </w:p>
    <w:p w:rsidR="00612F5C" w:rsidRDefault="00612F5C" w:rsidP="00612F5C">
      <w:pPr>
        <w:pStyle w:val="ListParagraph"/>
        <w:numPr>
          <w:ilvl w:val="1"/>
          <w:numId w:val="1"/>
        </w:numPr>
        <w:spacing w:after="0" w:line="240" w:lineRule="auto"/>
        <w:ind w:left="709"/>
      </w:pPr>
      <w:r>
        <w:t xml:space="preserve">Contoh-Contoh </w:t>
      </w:r>
    </w:p>
    <w:p w:rsidR="00612F5C" w:rsidRDefault="00612F5C" w:rsidP="00612F5C">
      <w:pPr>
        <w:pStyle w:val="ListParagraph"/>
        <w:numPr>
          <w:ilvl w:val="0"/>
          <w:numId w:val="1"/>
        </w:numPr>
        <w:spacing w:after="0" w:line="240" w:lineRule="auto"/>
      </w:pPr>
      <w:r w:rsidRPr="00845DFE">
        <w:t>PENELUSURAN ASSET DAN PEMULIHAN KERUGIAN</w:t>
      </w:r>
    </w:p>
    <w:p w:rsidR="00612F5C" w:rsidRPr="00FC5A21" w:rsidRDefault="00612F5C" w:rsidP="00612F5C">
      <w:pPr>
        <w:spacing w:before="120" w:after="0" w:line="240" w:lineRule="auto"/>
        <w:rPr>
          <w:b/>
          <w:sz w:val="24"/>
        </w:rPr>
      </w:pPr>
      <w:r w:rsidRPr="00FC5A21">
        <w:rPr>
          <w:b/>
          <w:sz w:val="24"/>
        </w:rPr>
        <w:t>PESERTA PELATIHAN</w:t>
      </w:r>
    </w:p>
    <w:p w:rsidR="00612F5C" w:rsidRPr="0030595B" w:rsidRDefault="00612F5C" w:rsidP="00612F5C">
      <w:pPr>
        <w:spacing w:after="0" w:line="240" w:lineRule="auto"/>
        <w:rPr>
          <w:sz w:val="20"/>
        </w:rPr>
      </w:pPr>
      <w:r w:rsidRPr="0030595B">
        <w:rPr>
          <w:sz w:val="20"/>
        </w:rPr>
        <w:t>Auditor Internal dan eksternal serta pegawai /pejabat  yang ingin memahami dan mengembangkan pengetahuannya dalam berbagai hal yang berkaitan dengan akuntansi forensic dan teknik-teknik audit investigasi.</w:t>
      </w:r>
    </w:p>
    <w:p w:rsidR="00254D0C" w:rsidRPr="00222951" w:rsidRDefault="00254D0C" w:rsidP="00254D0C">
      <w:pPr>
        <w:spacing w:before="120" w:after="0" w:line="240" w:lineRule="auto"/>
        <w:rPr>
          <w:b/>
          <w:sz w:val="24"/>
        </w:rPr>
      </w:pPr>
      <w:r w:rsidRPr="00222951">
        <w:rPr>
          <w:b/>
          <w:sz w:val="24"/>
        </w:rPr>
        <w:t>INVESTASI DAN LOKASI PELATIHAN</w:t>
      </w:r>
    </w:p>
    <w:p w:rsidR="00254D0C" w:rsidRPr="00222951" w:rsidRDefault="00254D0C" w:rsidP="00254D0C">
      <w:pPr>
        <w:spacing w:after="0" w:line="240" w:lineRule="auto"/>
      </w:pPr>
      <w:r>
        <w:rPr>
          <w:b/>
        </w:rPr>
        <w:t>FAVEHOTEL Gatot Subroto Jakarata atau Hotel Puri Denpasar Jakarta</w:t>
      </w:r>
    </w:p>
    <w:p w:rsidR="00254D0C" w:rsidRDefault="00254D0C" w:rsidP="00254D0C">
      <w:pPr>
        <w:spacing w:after="0" w:line="240" w:lineRule="auto"/>
      </w:pPr>
      <w:r w:rsidRPr="00222951">
        <w:t xml:space="preserve">Investasi Per Person Rp </w:t>
      </w:r>
      <w:r>
        <w:t>4.0</w:t>
      </w:r>
      <w:r w:rsidRPr="00222951">
        <w:t>00.000</w:t>
      </w:r>
    </w:p>
    <w:p w:rsidR="00CC53CE" w:rsidRDefault="00CC53CE" w:rsidP="00C87C3E">
      <w:pPr>
        <w:spacing w:after="0" w:line="240" w:lineRule="auto"/>
      </w:pPr>
      <w:bookmarkStart w:id="0" w:name="_GoBack"/>
      <w:bookmarkEnd w:id="0"/>
    </w:p>
    <w:sectPr w:rsidR="00CC53CE" w:rsidSect="000C16DB">
      <w:type w:val="continuous"/>
      <w:pgSz w:w="11907" w:h="16839" w:code="9"/>
      <w:pgMar w:top="720" w:right="567" w:bottom="567" w:left="851" w:header="227" w:footer="34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08F" w:rsidRDefault="0052508F" w:rsidP="009B4AC7">
      <w:pPr>
        <w:spacing w:after="0" w:line="240" w:lineRule="auto"/>
      </w:pPr>
      <w:r>
        <w:separator/>
      </w:r>
    </w:p>
  </w:endnote>
  <w:endnote w:type="continuationSeparator" w:id="0">
    <w:p w:rsidR="0052508F" w:rsidRDefault="0052508F" w:rsidP="009B4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j-ea">
    <w:panose1 w:val="00000000000000000000"/>
    <w:charset w:val="00"/>
    <w:family w:val="roman"/>
    <w:notTrueType/>
    <w:pitch w:val="default"/>
  </w:font>
  <w:font w:name="+mj-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C7" w:rsidRDefault="001652F7">
    <w:pPr>
      <w:pStyle w:val="Footer"/>
    </w:pPr>
    <w:r>
      <w:rPr>
        <w:noProof/>
      </w:rPr>
      <mc:AlternateContent>
        <mc:Choice Requires="wps">
          <w:drawing>
            <wp:anchor distT="0" distB="0" distL="114300" distR="114300" simplePos="0" relativeHeight="251658240" behindDoc="0" locked="0" layoutInCell="1" allowOverlap="1">
              <wp:simplePos x="0" y="0"/>
              <wp:positionH relativeFrom="column">
                <wp:posOffset>5670550</wp:posOffset>
              </wp:positionH>
              <wp:positionV relativeFrom="paragraph">
                <wp:posOffset>5715</wp:posOffset>
              </wp:positionV>
              <wp:extent cx="925195" cy="314960"/>
              <wp:effectExtent l="3175"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314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F5C" w:rsidRPr="004F2DEE" w:rsidRDefault="00612F5C" w:rsidP="00612F5C">
                          <w:pPr>
                            <w:rPr>
                              <w:b/>
                              <w:sz w:val="28"/>
                            </w:rPr>
                          </w:pPr>
                          <w:r>
                            <w:rPr>
                              <w:b/>
                              <w:sz w:val="28"/>
                            </w:rPr>
                            <w:t>A</w:t>
                          </w:r>
                          <w:r w:rsidR="005258DF">
                            <w:rPr>
                              <w:b/>
                              <w:sz w:val="28"/>
                            </w:rPr>
                            <w:t>F</w:t>
                          </w:r>
                          <w:r w:rsidR="000C16DB">
                            <w:rPr>
                              <w:b/>
                              <w:sz w:val="28"/>
                            </w:rPr>
                            <w:t>C - 06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6.5pt;margin-top:.45pt;width:72.85pt;height:2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" stroked="f">
              <v:textbox>
                <w:txbxContent>
                  <w:p w:rsidR="00612F5C" w:rsidRPr="004F2DEE" w:rsidRDefault="00612F5C" w:rsidP="00612F5C">
                    <w:pPr>
                      <w:rPr>
                        <w:b/>
                        <w:sz w:val="28"/>
                      </w:rPr>
                    </w:pPr>
                    <w:r>
                      <w:rPr>
                        <w:b/>
                        <w:sz w:val="28"/>
                      </w:rPr>
                      <w:t>A</w:t>
                    </w:r>
                    <w:r w:rsidR="005258DF">
                      <w:rPr>
                        <w:b/>
                        <w:sz w:val="28"/>
                      </w:rPr>
                      <w:t>F</w:t>
                    </w:r>
                    <w:r w:rsidR="000C16DB">
                      <w:rPr>
                        <w:b/>
                        <w:sz w:val="28"/>
                      </w:rPr>
                      <w:t>C - 06</w:t>
                    </w:r>
                  </w:p>
                </w:txbxContent>
              </v:textbox>
            </v:shape>
          </w:pict>
        </mc:Fallback>
      </mc:AlternateContent>
    </w:r>
  </w:p>
  <w:p w:rsidR="009B4AC7" w:rsidRDefault="009B4AC7">
    <w:pPr>
      <w:pStyle w:val="Footer"/>
    </w:pPr>
    <w:r>
      <w:rPr>
        <w:noProof/>
      </w:rPr>
      <w:drawing>
        <wp:inline distT="0" distB="0" distL="0" distR="0">
          <wp:extent cx="6870192" cy="445008"/>
          <wp:effectExtent l="19050" t="0" r="6858" b="0"/>
          <wp:docPr id="3" name="Picture 1" descr="Letterhead 01 baw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01 bawah.jpg"/>
                  <pic:cNvPicPr/>
                </pic:nvPicPr>
                <pic:blipFill>
                  <a:blip r:embed="rId1"/>
                  <a:stretch>
                    <a:fillRect/>
                  </a:stretch>
                </pic:blipFill>
                <pic:spPr>
                  <a:xfrm>
                    <a:off x="0" y="0"/>
                    <a:ext cx="6870192" cy="44500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08F" w:rsidRDefault="0052508F" w:rsidP="009B4AC7">
      <w:pPr>
        <w:spacing w:after="0" w:line="240" w:lineRule="auto"/>
      </w:pPr>
      <w:r>
        <w:separator/>
      </w:r>
    </w:p>
  </w:footnote>
  <w:footnote w:type="continuationSeparator" w:id="0">
    <w:p w:rsidR="0052508F" w:rsidRDefault="0052508F" w:rsidP="009B4A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C7" w:rsidRDefault="009B4AC7">
    <w:pPr>
      <w:pStyle w:val="Header"/>
    </w:pPr>
    <w:r>
      <w:rPr>
        <w:noProof/>
      </w:rPr>
      <w:drawing>
        <wp:inline distT="0" distB="0" distL="0" distR="0">
          <wp:extent cx="6870192" cy="1085088"/>
          <wp:effectExtent l="19050" t="0" r="6858" b="0"/>
          <wp:docPr id="1" name="Picture 0" descr="Letterhead 01 a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01 atas.jpg"/>
                  <pic:cNvPicPr/>
                </pic:nvPicPr>
                <pic:blipFill>
                  <a:blip r:embed="rId1"/>
                  <a:stretch>
                    <a:fillRect/>
                  </a:stretch>
                </pic:blipFill>
                <pic:spPr>
                  <a:xfrm>
                    <a:off x="0" y="0"/>
                    <a:ext cx="6870192" cy="1085088"/>
                  </a:xfrm>
                  <a:prstGeom prst="rect">
                    <a:avLst/>
                  </a:prstGeom>
                </pic:spPr>
              </pic:pic>
            </a:graphicData>
          </a:graphic>
        </wp:inline>
      </w:drawing>
    </w:r>
  </w:p>
  <w:p w:rsidR="009B4AC7" w:rsidRDefault="009B4A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6604B"/>
    <w:multiLevelType w:val="hybridMultilevel"/>
    <w:tmpl w:val="DB8294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CFA517E"/>
    <w:multiLevelType w:val="hybridMultilevel"/>
    <w:tmpl w:val="7E8E77C2"/>
    <w:lvl w:ilvl="0" w:tplc="18EA1E08">
      <w:start w:val="1"/>
      <w:numFmt w:val="bullet"/>
      <w:lvlText w:val="•"/>
      <w:lvlJc w:val="left"/>
      <w:pPr>
        <w:ind w:left="720" w:hanging="720"/>
      </w:pPr>
      <w:rPr>
        <w:rFonts w:ascii="Calibri" w:eastAsiaTheme="minorHAnsi" w:hAnsi="Calibri"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3226C2E"/>
    <w:multiLevelType w:val="hybridMultilevel"/>
    <w:tmpl w:val="907098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AC7"/>
    <w:rsid w:val="0005419F"/>
    <w:rsid w:val="000943EE"/>
    <w:rsid w:val="00094F43"/>
    <w:rsid w:val="000B426D"/>
    <w:rsid w:val="000C11D5"/>
    <w:rsid w:val="000C16DB"/>
    <w:rsid w:val="000D7647"/>
    <w:rsid w:val="00111C40"/>
    <w:rsid w:val="00132449"/>
    <w:rsid w:val="00147BF5"/>
    <w:rsid w:val="001652F7"/>
    <w:rsid w:val="0016683E"/>
    <w:rsid w:val="00186DE9"/>
    <w:rsid w:val="001C4280"/>
    <w:rsid w:val="00207848"/>
    <w:rsid w:val="00251DB0"/>
    <w:rsid w:val="00254D0C"/>
    <w:rsid w:val="002556FC"/>
    <w:rsid w:val="00255C49"/>
    <w:rsid w:val="00281FD5"/>
    <w:rsid w:val="002E0F64"/>
    <w:rsid w:val="0030595B"/>
    <w:rsid w:val="00345675"/>
    <w:rsid w:val="00357F32"/>
    <w:rsid w:val="00371EE4"/>
    <w:rsid w:val="003A54CA"/>
    <w:rsid w:val="003B3641"/>
    <w:rsid w:val="00446163"/>
    <w:rsid w:val="0048013B"/>
    <w:rsid w:val="0049134E"/>
    <w:rsid w:val="004C54EB"/>
    <w:rsid w:val="004C557D"/>
    <w:rsid w:val="0052508F"/>
    <w:rsid w:val="005258DF"/>
    <w:rsid w:val="00554576"/>
    <w:rsid w:val="00576D15"/>
    <w:rsid w:val="00592FF8"/>
    <w:rsid w:val="00593280"/>
    <w:rsid w:val="005C3792"/>
    <w:rsid w:val="005D7315"/>
    <w:rsid w:val="005E742C"/>
    <w:rsid w:val="005E76B9"/>
    <w:rsid w:val="00612F5C"/>
    <w:rsid w:val="0063732D"/>
    <w:rsid w:val="007A7A41"/>
    <w:rsid w:val="007F2B5D"/>
    <w:rsid w:val="007F7EB1"/>
    <w:rsid w:val="008231F1"/>
    <w:rsid w:val="00825273"/>
    <w:rsid w:val="00846928"/>
    <w:rsid w:val="008941E4"/>
    <w:rsid w:val="00896732"/>
    <w:rsid w:val="00922C3C"/>
    <w:rsid w:val="00923FBF"/>
    <w:rsid w:val="00930A59"/>
    <w:rsid w:val="00932A62"/>
    <w:rsid w:val="00941524"/>
    <w:rsid w:val="0096792E"/>
    <w:rsid w:val="00973027"/>
    <w:rsid w:val="00986B91"/>
    <w:rsid w:val="009B4AC7"/>
    <w:rsid w:val="009F700C"/>
    <w:rsid w:val="00A70366"/>
    <w:rsid w:val="00A95897"/>
    <w:rsid w:val="00A96328"/>
    <w:rsid w:val="00AD1A0F"/>
    <w:rsid w:val="00B46DCA"/>
    <w:rsid w:val="00B5059E"/>
    <w:rsid w:val="00B83399"/>
    <w:rsid w:val="00BA3204"/>
    <w:rsid w:val="00C128B0"/>
    <w:rsid w:val="00C5504F"/>
    <w:rsid w:val="00C75B59"/>
    <w:rsid w:val="00C7742A"/>
    <w:rsid w:val="00C87C3E"/>
    <w:rsid w:val="00C973CE"/>
    <w:rsid w:val="00CC53CE"/>
    <w:rsid w:val="00D053DA"/>
    <w:rsid w:val="00D071A4"/>
    <w:rsid w:val="00D233AB"/>
    <w:rsid w:val="00D23CFD"/>
    <w:rsid w:val="00D46443"/>
    <w:rsid w:val="00D74ED4"/>
    <w:rsid w:val="00D916D3"/>
    <w:rsid w:val="00DD41C6"/>
    <w:rsid w:val="00DD7FB4"/>
    <w:rsid w:val="00E11061"/>
    <w:rsid w:val="00E21CD9"/>
    <w:rsid w:val="00E35230"/>
    <w:rsid w:val="00E74F68"/>
    <w:rsid w:val="00EB1286"/>
    <w:rsid w:val="00EB3568"/>
    <w:rsid w:val="00ED3F60"/>
    <w:rsid w:val="00EE0998"/>
    <w:rsid w:val="00F106B7"/>
    <w:rsid w:val="00F23A90"/>
    <w:rsid w:val="00F2459C"/>
    <w:rsid w:val="00F600DD"/>
    <w:rsid w:val="00F831BB"/>
    <w:rsid w:val="00FA43B9"/>
    <w:rsid w:val="00FC6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DF4CF0-085E-439C-B738-2238A05A4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AC7"/>
  </w:style>
  <w:style w:type="paragraph" w:styleId="Footer">
    <w:name w:val="footer"/>
    <w:basedOn w:val="Normal"/>
    <w:link w:val="FooterChar"/>
    <w:uiPriority w:val="99"/>
    <w:unhideWhenUsed/>
    <w:rsid w:val="009B4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AC7"/>
  </w:style>
  <w:style w:type="paragraph" w:styleId="BalloonText">
    <w:name w:val="Balloon Text"/>
    <w:basedOn w:val="Normal"/>
    <w:link w:val="BalloonTextChar"/>
    <w:uiPriority w:val="99"/>
    <w:semiHidden/>
    <w:unhideWhenUsed/>
    <w:rsid w:val="009B4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AC7"/>
    <w:rPr>
      <w:rFonts w:ascii="Tahoma" w:hAnsi="Tahoma" w:cs="Tahoma"/>
      <w:sz w:val="16"/>
      <w:szCs w:val="16"/>
    </w:rPr>
  </w:style>
  <w:style w:type="paragraph" w:styleId="ListParagraph">
    <w:name w:val="List Paragraph"/>
    <w:basedOn w:val="Normal"/>
    <w:uiPriority w:val="34"/>
    <w:qFormat/>
    <w:rsid w:val="00612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502037">
      <w:bodyDiv w:val="1"/>
      <w:marLeft w:val="0"/>
      <w:marRight w:val="0"/>
      <w:marTop w:val="0"/>
      <w:marBottom w:val="0"/>
      <w:divBdr>
        <w:top w:val="none" w:sz="0" w:space="0" w:color="auto"/>
        <w:left w:val="none" w:sz="0" w:space="0" w:color="auto"/>
        <w:bottom w:val="none" w:sz="0" w:space="0" w:color="auto"/>
        <w:right w:val="none" w:sz="0" w:space="0" w:color="auto"/>
      </w:divBdr>
    </w:div>
    <w:div w:id="123766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3AB01-6CC6-408C-B3A9-22A458878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Dino</cp:lastModifiedBy>
  <cp:revision>8</cp:revision>
  <dcterms:created xsi:type="dcterms:W3CDTF">2014-12-05T15:42:00Z</dcterms:created>
  <dcterms:modified xsi:type="dcterms:W3CDTF">2019-01-30T05:15:00Z</dcterms:modified>
</cp:coreProperties>
</file>